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23081" w14:textId="77777777" w:rsidR="005D5D07" w:rsidRPr="005D5D07" w:rsidRDefault="005D5D07" w:rsidP="005D5D07">
      <w:pPr>
        <w:spacing w:after="0" w:line="360" w:lineRule="atLeast"/>
        <w:textAlignment w:val="baseline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hr-HR"/>
        </w:rPr>
      </w:pPr>
      <w:r w:rsidRPr="005D5D07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hr-HR"/>
        </w:rPr>
        <w:t>N 94/2015 (2.9.2015.), Pravilnik o kriterijima za izricanje pedagoških mjera</w:t>
      </w:r>
    </w:p>
    <w:p w14:paraId="647B8719" w14:textId="77777777" w:rsidR="005D5D07" w:rsidRPr="005D5D07" w:rsidRDefault="005D5D07" w:rsidP="005D5D07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b/>
          <w:bCs/>
          <w:color w:val="000000"/>
          <w:sz w:val="40"/>
          <w:szCs w:val="40"/>
          <w:lang w:eastAsia="hr-HR"/>
        </w:rPr>
      </w:pPr>
      <w:r w:rsidRPr="005D5D07">
        <w:rPr>
          <w:rFonts w:ascii="Minion Pro" w:eastAsia="Times New Roman" w:hAnsi="Minion Pro" w:cs="Calibri"/>
          <w:b/>
          <w:bCs/>
          <w:color w:val="000000"/>
          <w:sz w:val="40"/>
          <w:szCs w:val="40"/>
          <w:lang w:eastAsia="hr-HR"/>
        </w:rPr>
        <w:t>MINISTARSTVO ZNANOSTI, OBRAZOVANJA I SPORTA</w:t>
      </w:r>
    </w:p>
    <w:p w14:paraId="71FAB9CC" w14:textId="77777777" w:rsidR="005D5D07" w:rsidRPr="005D5D07" w:rsidRDefault="005D5D07" w:rsidP="005D5D07">
      <w:pPr>
        <w:spacing w:after="225" w:line="240" w:lineRule="auto"/>
        <w:jc w:val="right"/>
        <w:textAlignment w:val="baseline"/>
        <w:rPr>
          <w:rFonts w:ascii="Minion Pro" w:eastAsia="Times New Roman" w:hAnsi="Minion Pro" w:cs="Calibri"/>
          <w:b/>
          <w:bCs/>
          <w:color w:val="000000"/>
          <w:sz w:val="26"/>
          <w:szCs w:val="26"/>
          <w:lang w:eastAsia="hr-HR"/>
        </w:rPr>
      </w:pPr>
      <w:r w:rsidRPr="005D5D07">
        <w:rPr>
          <w:rFonts w:ascii="Minion Pro" w:eastAsia="Times New Roman" w:hAnsi="Minion Pro" w:cs="Calibri"/>
          <w:b/>
          <w:bCs/>
          <w:color w:val="000000"/>
          <w:sz w:val="26"/>
          <w:szCs w:val="26"/>
          <w:lang w:eastAsia="hr-HR"/>
        </w:rPr>
        <w:t>1818</w:t>
      </w:r>
    </w:p>
    <w:p w14:paraId="3AB6C0A5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Na temelju članka 86. stavka 3. Zakona o odgoju i obrazovanju u osnovnoj i srednjoj školi (»Narodne novine«, broj 87/08., 86/09., 92/10., 105/10. – ispravak, 90/11., 16/12., 86/12., 94/13. i 152/14.), ministar znanosti, obrazovanja i sporta donosi</w:t>
      </w:r>
    </w:p>
    <w:p w14:paraId="10094566" w14:textId="77777777" w:rsidR="005D5D07" w:rsidRPr="005D5D07" w:rsidRDefault="005D5D07" w:rsidP="005D5D07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b/>
          <w:bCs/>
          <w:color w:val="000000"/>
          <w:sz w:val="36"/>
          <w:szCs w:val="36"/>
          <w:lang w:eastAsia="hr-HR"/>
        </w:rPr>
      </w:pPr>
      <w:r w:rsidRPr="005D5D07">
        <w:rPr>
          <w:rFonts w:ascii="Minion Pro" w:eastAsia="Times New Roman" w:hAnsi="Minion Pro" w:cs="Calibri"/>
          <w:b/>
          <w:bCs/>
          <w:color w:val="000000"/>
          <w:sz w:val="36"/>
          <w:szCs w:val="36"/>
          <w:lang w:eastAsia="hr-HR"/>
        </w:rPr>
        <w:t>PRAVILNIK</w:t>
      </w:r>
    </w:p>
    <w:p w14:paraId="4EB80A28" w14:textId="77777777" w:rsidR="005D5D07" w:rsidRPr="005D5D07" w:rsidRDefault="005D5D07" w:rsidP="005D5D07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b/>
          <w:bCs/>
          <w:color w:val="000000"/>
          <w:sz w:val="28"/>
          <w:szCs w:val="28"/>
          <w:lang w:eastAsia="hr-HR"/>
        </w:rPr>
      </w:pPr>
      <w:r w:rsidRPr="005D5D07">
        <w:rPr>
          <w:rFonts w:ascii="Minion Pro" w:eastAsia="Times New Roman" w:hAnsi="Minion Pro" w:cs="Calibri"/>
          <w:b/>
          <w:bCs/>
          <w:color w:val="000000"/>
          <w:sz w:val="28"/>
          <w:szCs w:val="28"/>
          <w:lang w:eastAsia="hr-HR"/>
        </w:rPr>
        <w:t>O KRITERIJIMA ZA IZRICANJE PEDAGOŠKIH MJERA</w:t>
      </w:r>
    </w:p>
    <w:p w14:paraId="056A91E7" w14:textId="77777777" w:rsidR="005D5D07" w:rsidRPr="005D5D07" w:rsidRDefault="005D5D07" w:rsidP="005D5D07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Članak 1.</w:t>
      </w:r>
    </w:p>
    <w:p w14:paraId="646BF793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(1) Ovim pravilnikom propisuju se kriteriji za izricanje pedagoških mjera učenicima osnovnih i srednjih škola.</w:t>
      </w:r>
    </w:p>
    <w:p w14:paraId="1D05A622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(2) Svrha izricanja pedagoške mjere je da se njezinim izricanjem utječe na promjenu ponašanja učenika kojem je mjera izrečena te da bude poticaj na odgovorno i primjerno ponašanje drugim učenicima. Pedagoške mjere trebaju potaknuti učenike na preuzimanje odgovornosti i usvajanje pozitivnog odnosa prema školskim obvezama i okruženju.</w:t>
      </w:r>
    </w:p>
    <w:p w14:paraId="7CC3371F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(3) Izricanje pedagoških mjera temelji se na principima postupnosti, proporcionalnosti, pravednosti i pravodobnosti.</w:t>
      </w:r>
    </w:p>
    <w:p w14:paraId="6826991E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(4) Pedagoške mjere izriču se zbog povrede dužnosti, neispunjavanja obveza, nasilničkog ponašanja i drugih neprimjerenih ponašanja (u daljnjem tekstu: neprihvatljiva ponašanja).</w:t>
      </w:r>
    </w:p>
    <w:p w14:paraId="2BCD13A7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(5) Pedagoške mjere za koje se utvrđuju kriteriji u:</w:t>
      </w:r>
    </w:p>
    <w:p w14:paraId="7577BBE4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a) osnovnoj školi su: opomena, ukor, strogi ukor i preseljenje u drugu školu,</w:t>
      </w:r>
    </w:p>
    <w:p w14:paraId="0D700BF3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b) srednjoj školi su: opomena, ukor, opomena pred isključenje i isključenje iz srednje škole.</w:t>
      </w:r>
    </w:p>
    <w:p w14:paraId="1E870EF8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(6) Pedagoške mjere izriču se prema težini neprihvatljivog ponašanja.</w:t>
      </w:r>
    </w:p>
    <w:p w14:paraId="3E560195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(7) Izrazi koji se koriste u ovome pravilniku, a koji imaju rodno značenje, bez obzira na to jesu li korišteni u muškome ili ženskome rodu obuhvaćaju na jednak način i muški i ženski rod.</w:t>
      </w:r>
    </w:p>
    <w:p w14:paraId="04878188" w14:textId="77777777" w:rsidR="005D5D07" w:rsidRPr="005D5D07" w:rsidRDefault="005D5D07" w:rsidP="005D5D07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Članak 2.</w:t>
      </w:r>
    </w:p>
    <w:p w14:paraId="5D80EE0F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(1) Kriteriji na temelju kojih se izriče pedagoška mjera trebaju biti takvi da potaknu učenika na odustajanje od neprihvatljivih oblika ponašanja i usvajanje prihvatljivih oblika ponašanja, u skladu s pravilima i kućnim redom škole.</w:t>
      </w:r>
    </w:p>
    <w:p w14:paraId="3639A35F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lastRenderedPageBreak/>
        <w:t>(2) Na početku svake školske godine razrednik je obvezan na satu razrednika izvijestiti učenike, a na roditeljskome sastanku roditelje/zakonske zastupnike učenika (u daljnjem tekstu: roditelje) o odredbama ovoga pravilnika.</w:t>
      </w:r>
    </w:p>
    <w:p w14:paraId="5C3D38E5" w14:textId="77777777" w:rsidR="005D5D07" w:rsidRPr="005D5D07" w:rsidRDefault="005D5D07" w:rsidP="005D5D07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Članak 3.</w:t>
      </w:r>
    </w:p>
    <w:p w14:paraId="33BC8AAD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(1) Neprihvatljiva ponašanja na temelju kojih se izriču pedagoške mjere iz članka 1. stavka 5. ovoga pravilnika podijeljena su ovisno o težini na: lakša, teža, teška i osobito teška.</w:t>
      </w:r>
    </w:p>
    <w:p w14:paraId="6320CE63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(2) Lakšim neprihvatljivim ponašanjima iz stavka 1. ovoga članka smatra se:</w:t>
      </w:r>
    </w:p>
    <w:p w14:paraId="7C9A8700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a) ometanje odgojno-obrazovnoga rada (npr. izazivanje nereda, stvaranje buke, pričanje nakon usmene opomene učitelja/nastavnika ili dovikivanje tijekom odgojno-obrazovnoga rada);</w:t>
      </w:r>
    </w:p>
    <w:p w14:paraId="4F39FF70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b) onečišćenje školskoga prostora i okoliša (npr. bacanje smeća izvan koševa za otpatke);</w:t>
      </w:r>
    </w:p>
    <w:p w14:paraId="7F095003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c) oštećivanje imovine u prostorima škole ili na drugome mjestu gdje se održava odgojno-obrazovni rad nanošenjem manje štete (npr. šaranje, urezivanje u namještaj);</w:t>
      </w:r>
    </w:p>
    <w:p w14:paraId="234F8B9C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d) nedopušteno korištenje informacijsko-komunikacijskih uređaja tijekom odgojno-obrazovnoga rada;</w:t>
      </w:r>
    </w:p>
    <w:p w14:paraId="3DABB7B7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e) pomaganje ili poticanje ulaska neovlaštenih osoba u školski prostor;</w:t>
      </w:r>
    </w:p>
    <w:p w14:paraId="7FB3AB5D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f) poticanje drugih učenika na neprihvatljiva ponašanja;</w:t>
      </w:r>
    </w:p>
    <w:p w14:paraId="2AC1FE5B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g) uznemiravanje učenika ili radnika škole odnosno druge aktivnosti koje izazivaju nelagodu u drugih osoba, nakon što je učenik na to upozoren;</w:t>
      </w:r>
    </w:p>
    <w:p w14:paraId="6F47AE5D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h) korištenje nedopuštenih izvora podataka u svrhu prepisivanja.</w:t>
      </w:r>
    </w:p>
    <w:p w14:paraId="2BF926AA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(3) Težim neprihvatljivim ponašanjima iz stavka 1. ovoga članka smatra se:</w:t>
      </w:r>
    </w:p>
    <w:p w14:paraId="104D0B6C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a) ometanje odgojno-obrazovnoga rada na način da je onemogućeno njegovo daljnje izvođenje;</w:t>
      </w:r>
    </w:p>
    <w:p w14:paraId="76BBE288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b) povreda dostojanstva druge osobe omalovažavanjem, vrijeđanjem ili širenjem neistina i glasina o drugome učeniku ili radniku škole;</w:t>
      </w:r>
    </w:p>
    <w:p w14:paraId="20EE735E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c) unošenje ili konzumiranje psihoaktivnih sredstava u prostor škole ili na drugo mjesto gdje se održava odgojno-obrazovni rad;</w:t>
      </w:r>
    </w:p>
    <w:p w14:paraId="76CCAFA4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d) dovođenje ili pomaganje prilikom dolaska neovlaštenim osobama koje su nanijele štetu osobama ili imovini u prostoru škole ili na drugome mjestu gdje se održava odgojno-obrazovni rad;</w:t>
      </w:r>
    </w:p>
    <w:p w14:paraId="257B2642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e) namjerno uništavanje imovine nanošenjem veće štete u prostoru škole ili na drugome mjestu gdje se održava odgojno-obrazovni rad;</w:t>
      </w:r>
    </w:p>
    <w:p w14:paraId="0077793D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f) prikrivanje nasilnih oblika ponašanja;</w:t>
      </w:r>
    </w:p>
    <w:p w14:paraId="0272C2AD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lastRenderedPageBreak/>
        <w:t>g) udaranje, sudjelovanje u tučnjavi i druga ponašanja koja mogu ugroziti sigurnost samog učenika ili druge osobe, ali bez težih posljedica;</w:t>
      </w:r>
    </w:p>
    <w:p w14:paraId="07A30C18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h) korištenje ili zlouporaba podataka drugog učenika iz pedagoške dokumentacije;</w:t>
      </w:r>
    </w:p>
    <w:p w14:paraId="151397E6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i) klađenje ili kockanje u prostorima škole ili na drugome mjestu gdje se održava odgojno-obrazovni rad;</w:t>
      </w:r>
    </w:p>
    <w:p w14:paraId="2BB70CF9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j) prisvajanje tuđe stvari.</w:t>
      </w:r>
    </w:p>
    <w:p w14:paraId="28797297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(4) Teškim neprihvatljivim ponašanjima iz stavka 1. ovoga članka smatra se:</w:t>
      </w:r>
    </w:p>
    <w:p w14:paraId="562DE54B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a) izazivanje i poticanje nasilnog ponašanja (npr. prenošenje netočnih informacija koje su povod za nasilno ponašanje, skandiranje prije ili tijekom nasilnog ponašanja, snimanje događaja koji uključuje nasilno ponašanje i slična ponašanja);</w:t>
      </w:r>
    </w:p>
    <w:p w14:paraId="39C2514D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b) nasilno ponašanje koje nije rezultiralo težim posljedicama;</w:t>
      </w:r>
    </w:p>
    <w:p w14:paraId="6EB5D5C1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c) krivotvorenje ispričnica ili ispitnih materijala;</w:t>
      </w:r>
    </w:p>
    <w:p w14:paraId="50D644B3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d) neovlašteno korištenje tuđih podataka za pristup elektroničkim bazama podataka škole bez njihove izmjene;</w:t>
      </w:r>
    </w:p>
    <w:p w14:paraId="47165CF8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e) krađa tuđe stvari;</w:t>
      </w:r>
    </w:p>
    <w:p w14:paraId="3FF97D0C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f) poticanje grupnoga govora mržnje;</w:t>
      </w:r>
    </w:p>
    <w:p w14:paraId="613EFEDD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g) uništavanje službene dokumentacije škole;</w:t>
      </w:r>
    </w:p>
    <w:p w14:paraId="48C44564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h) prisila drugog učenika na neprihvatljivo ponašanje ili iznuda drugog učenika (npr. iznuđivanje novca);</w:t>
      </w:r>
    </w:p>
    <w:p w14:paraId="2CA6F6C1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i) unošenje oružja i opasnih predmeta u prostor škole ili drugdje gdje se održava odgojno-obrazovni rad.</w:t>
      </w:r>
    </w:p>
    <w:p w14:paraId="1C551365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(5) Osobito teškim neprihvatljivim ponašanjima iz stavka 1. ovoga članka smatra se:</w:t>
      </w:r>
    </w:p>
    <w:p w14:paraId="06D5D5E6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a) krivotvorenje pisane ili elektroničke službene dokumentacije škole;</w:t>
      </w:r>
    </w:p>
    <w:p w14:paraId="547B819D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b) objavljivanje materijala elektroničkim ili drugim putem, a koji za posljedicu imaju povredu ugleda, časti i dostojanstva druge osobe;</w:t>
      </w:r>
    </w:p>
    <w:p w14:paraId="2128528E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c) teška krađa odnosno krađa počinjena na opasan ili drzak način, obijanjem, provaljivanjem ili svladavanjem prepreka da se dođe do stvari;</w:t>
      </w:r>
    </w:p>
    <w:p w14:paraId="22F3E85B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d) ugrožavanje sigurnosti učenika ili radnika škole korištenjem oružja ili opasnih predmeta u prostoru škole ili na drugome mjestu gdje se održava odgojno-obrazovni rad;</w:t>
      </w:r>
    </w:p>
    <w:p w14:paraId="0225AB93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e) nasilno ponašanje koje je rezultiralo teškim emocionalnim ili fizičkim posljedicama za drugu osobu.</w:t>
      </w:r>
    </w:p>
    <w:p w14:paraId="7A33E8EF" w14:textId="77777777" w:rsidR="005D5D07" w:rsidRPr="005D5D07" w:rsidRDefault="005D5D07" w:rsidP="005D5D07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Članak 4.</w:t>
      </w:r>
    </w:p>
    <w:p w14:paraId="347C246B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lastRenderedPageBreak/>
        <w:t>(1) Pedagoška mjera izriče se i zbog neopravdanih izostanaka s nastave.</w:t>
      </w:r>
    </w:p>
    <w:p w14:paraId="198DF690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(2) Neopravdanim izostankom smatra se izostanak za koji razredniku nije dostavljena liječnička ispričnica ili ispričnica nadležne institucije, koju je potpisao i roditelj.</w:t>
      </w:r>
    </w:p>
    <w:p w14:paraId="7638B60B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(3) Neopravdanim izostankom ne smatra se izostanak s nastave za koji je roditelj unaprijed tražio i dobio odobrenje i to:</w:t>
      </w:r>
    </w:p>
    <w:p w14:paraId="78ACCBFD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– u hitnim slučajevima usmeno od učitelja/nastavnika za izostanak s njegova sata;</w:t>
      </w:r>
    </w:p>
    <w:p w14:paraId="181A9CD4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– pisano od razrednika za izostanak do 3 radna dana, ravnatelja za izostanak do 7 radnih dana i učiteljskog/nastavničkog vijeća za izostanak do 15 radnih dana.</w:t>
      </w:r>
    </w:p>
    <w:p w14:paraId="4FFF247E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(4) Tijekom školske godine roditelj može osobno ili pisanim putem opravdati izostanak svog djeteta za koji nije dostavljena ispričnica iz stavka 2. ovoga članka u trajanju od najviše tri radna dana, koji ne mogu biti uzastopni.</w:t>
      </w:r>
    </w:p>
    <w:p w14:paraId="0A27C773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(5) Načini opravdavanja izostanaka učenika, rokovi za dostavu ispričnica, kao i primjereni rok javljanja o razlogu izostanka uređuju se statutom škole.</w:t>
      </w:r>
    </w:p>
    <w:p w14:paraId="331B39CE" w14:textId="77777777" w:rsidR="005D5D07" w:rsidRPr="005D5D07" w:rsidRDefault="005D5D07" w:rsidP="005D5D07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Članak 5.</w:t>
      </w:r>
    </w:p>
    <w:p w14:paraId="36856210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(1) U postupku izricanja pedagoških mjera učitelji/nastavnici, stručni suradnici i ravnatelj (u daljnjem tekstu: odgojno-obrazovni radnici) dužni su voditi računa o dobi učenika, njegovoj psihofizičkoj razvijenosti i osobinama, ranijem ponašanju, okolnostima koje utječu na učenikov razvoj, okolnostima u kojima se neprihvatljivo ponašanje dogodilo te drugim okolnostima.</w:t>
      </w:r>
    </w:p>
    <w:p w14:paraId="360FCB91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(2) Prije izricanja mjere učeniku se mora omogućiti savjetovanje s odgojno-obrazovnim radnikom te izjašnjavanje o činjenicama i okolnostima koje su važne za donošenje odluke o opravdanosti izricanja pedagoške mjere. Roditelj mora biti informiran o neprihvatljivom ponašanju, načinu prikupljanja informacija, prikupljenim informacijama koje su važne za donošenje odluke o izricanju pedagoške mjere.</w:t>
      </w:r>
    </w:p>
    <w:p w14:paraId="170145A8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(3) Mjera se može izreći i bez izjašnjavanja učenika ako se učenik bez opravdanoga razloga ne odazove pozivu razrednika ili druge ovlaštene osobe.</w:t>
      </w:r>
    </w:p>
    <w:p w14:paraId="26D9F88D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(4) Mjera se može izreći i bez informiranja roditelja, što je propisano stavkom 2. ovoga članka, ako se roditelj ne odazove ni pisanom pozivu na razgovor.</w:t>
      </w:r>
    </w:p>
    <w:p w14:paraId="13210DBF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(5) Pedagoška mjera opomene i ukora mora se izreći najkasnije u roku od 15 dana od dana saznanja za neprihvatljivo ponašanje učenika zbog kojeg se izriče.</w:t>
      </w:r>
    </w:p>
    <w:p w14:paraId="761907AA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(6) Pedagoška mjera strogog ukora učeniku osnovne škole, odnosno opomene pred isključenje učeniku srednje škole, mora se izreći najkasnije u roku od 30 dana od dana saznanja za neprihvatljivo ponašanje učenika zbog kojeg se izriče.</w:t>
      </w:r>
    </w:p>
    <w:p w14:paraId="3947F633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(7) Pedagoška mjera preseljenja u drugu školu učeniku osnovne škole, odnosno isključenja iz srednje škole, mora se izreći najkasnije u roku od 60 dana od dana saznanja za neprihvatljivo ponašanje učenika zbog kojeg se izriče.</w:t>
      </w:r>
    </w:p>
    <w:p w14:paraId="18BCDCAB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lastRenderedPageBreak/>
        <w:t>(8) Pedagoška mjera mora se izreći u roku od 15 dana ako je učenik rješenjem ravnatelja privremeno udaljen iz odgojno-obrazovnog procesa. Vrijeme privremenog udaljavanja iz odgojno-obrazovnog procesa ne smatra se neopravdanim izostankom učenika.</w:t>
      </w:r>
    </w:p>
    <w:p w14:paraId="206A534E" w14:textId="77777777" w:rsidR="005D5D07" w:rsidRPr="005D5D07" w:rsidRDefault="005D5D07" w:rsidP="005D5D07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Članak 6.</w:t>
      </w:r>
    </w:p>
    <w:p w14:paraId="2A0AA03E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(1) Svako izricanje pedagoške mjere temelji se na bilješkama iz pedagoške dokumentacije i/ili službenim bilješkama stručnih suradnika i/ili ravnatelja, a ako je potrebno i na mišljenjima drugih nadležnih institucija.</w:t>
      </w:r>
    </w:p>
    <w:p w14:paraId="74B23A3F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(2) Prije izricanja pedagoške mjere odgojno-obrazovni radnici škole dužni su međusobno se konzultirati, kontaktirati roditelja učenika, a ako je potrebno mogu se konzultirati i sa školskim liječnikom, drugim stručnjakom ili nadležnim centrom za socijalnu skrb radi upoznavanja osobina i mogućnosti učenika te uklanjanja uzroka koji sprečavaju ili otežavaju njihov pravilan razvoj kako bi se ublažili rizični i pojačali zaštitni čimbenici u razvoju učenika.</w:t>
      </w:r>
    </w:p>
    <w:p w14:paraId="747166EA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(3) U obrazloženju pedagoške mjere navest će se mjesto, vrijeme i način na koji je došlo do neprihvatljivog ponašanja te posljedice koje su nastupile ili su mogle nastupiti. Obrazloženje mora sadržavati i podatke o prethodno poduzetim preventivnim mjerama te prijedloge za pružanje pomoći i potpore učeniku s ciljem otklanjanja uzroka neprihvatljivog ponašanja.</w:t>
      </w:r>
    </w:p>
    <w:p w14:paraId="3D860BBB" w14:textId="77777777" w:rsidR="005D5D07" w:rsidRPr="005D5D07" w:rsidRDefault="005D5D07" w:rsidP="005D5D07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Članak 7.</w:t>
      </w:r>
    </w:p>
    <w:p w14:paraId="5A7CCDFD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(1) Pedagoška mjera opomene izriče se nakon drugog evidentiranog lakšeg neprihvatljivog ponašanja iz članka 3. stavka 2. ovoga pravilnika ili u slučaju da je učenik neopravdano izostao više od 0,5% nastavnih sati od ukupnoga broja sati u koje je trebao biti uključen tijekom nastavne godine.</w:t>
      </w:r>
    </w:p>
    <w:p w14:paraId="00F74093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(2) Pedagoška mjera ukora izriče se zbog težeg neprihvatljivog ponašanja iz članka 3. stavka 3. ovoga pravilnika ili u slučaju da je učenik neopravdano izostao više od 1% nastavnih sati od ukupnoga broja sati u koje je trebao biti uključen tijekom nastavne godine.</w:t>
      </w:r>
    </w:p>
    <w:p w14:paraId="2874FCD4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(3) Pedagoška mjera strogog ukora za učenika osnovne škole, odnosno opomena pred isključenje za učenika srednje škole, izriče se zbog teškog neprihvatljivog ponašanja iz članka 3. stavka 4. ovoga pravilnika ili u slučaju da je učenik neopravdano izostao više od 1,5% nastavnih sati od ukupnoga broja sati u koje je trebao biti uključen tijekom nastavne godine.</w:t>
      </w:r>
    </w:p>
    <w:p w14:paraId="2B14180D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(4) Pedagoška mjera preseljenja u drugu školu za učenika osnovne škole, odnosno isključenje iz škole za učenika srednje škole, izriče se zbog osobito teškog neprihvatljivog ponašanja iz članka 3. stavka 5. ovoga pravilnika ili u slučaju da je učenik neopravdano izostao više od 2% nastavnih sati od ukupnoga broja sati u koje je trebao biti uključen tijekom nastavne godine.</w:t>
      </w:r>
    </w:p>
    <w:p w14:paraId="3CEB7131" w14:textId="77777777" w:rsidR="005D5D07" w:rsidRPr="005D5D07" w:rsidRDefault="005D5D07" w:rsidP="005D5D07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Članak 8.</w:t>
      </w:r>
    </w:p>
    <w:p w14:paraId="2F624B6B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 xml:space="preserve">(1) Učeniku kojemu je već izrečena pedagoška mjera iz članka 7. stavka 1. ili 2. ovoga pravilnika ponavlja se prethodno izrečena pedagoška mjera u slučaju neprihvatljivog </w:t>
      </w: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lastRenderedPageBreak/>
        <w:t>ponašanja manje ili iste težine za koje mu još nije izrečena pedagoška mjera. Ista pedagoška mjera može se izreći najviše dva puta tijekom školske godine. U slučaju da se učenik ponovno neprihvatljivo ponaša, izriče se pedagoška mjera sljedeće težine.</w:t>
      </w:r>
    </w:p>
    <w:p w14:paraId="68F40529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(2) Učeniku kojemu je već izrečena jedna od pedagoških mjera iz članka 7. stavka 1. ili 2. ovoga pravilnika izriče se sljedeća teža mjera u slučaju ponavljanja neprihvatljivog ponašanja za koju mu je već izrečena pedagoška mjera.</w:t>
      </w:r>
    </w:p>
    <w:p w14:paraId="7476E60F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(3) Učeniku kojemu je već izrečena pedagoška mjera iz članka 7. stavka 3. ovoga pravilnika izriče se pedagoška mjera iz članka 7. stavka 4. ovoga pravilnika u slučaju bilo kojega neprihvatljivog ponašanja iz članka 3. stavka 4. ovoga pravilnika, odnosno dva neprihvatljiva ponašanja iz članka 3. stavka 2 i 3. ovoga pravilnika.</w:t>
      </w:r>
    </w:p>
    <w:p w14:paraId="1064CA6F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(4) Učeniku osnovne škole kojem je izrečena pedagoška mjera preseljenja u drugu školu, a koji se i dalje neprimjereno ponaša, može se, sukladno odredbama ovog pravilnika izreći pedagoška mjera izuzev mjere preseljenja u drugu školu.</w:t>
      </w:r>
    </w:p>
    <w:p w14:paraId="05B6B6E8" w14:textId="77777777" w:rsidR="005D5D07" w:rsidRPr="005D5D07" w:rsidRDefault="005D5D07" w:rsidP="005D5D07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Članak 9.</w:t>
      </w:r>
    </w:p>
    <w:p w14:paraId="4D9386B2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Škole su dužne uskladiti odredbe statuta s odredbama ovoga pravilnika u roku od 60 dana od dana njegova stupanja na snagu.</w:t>
      </w:r>
    </w:p>
    <w:p w14:paraId="2FA33F25" w14:textId="77777777" w:rsidR="005D5D07" w:rsidRPr="005D5D07" w:rsidRDefault="005D5D07" w:rsidP="005D5D07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Članak 10.</w:t>
      </w:r>
    </w:p>
    <w:p w14:paraId="24BA382C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Ovaj pravilnik stupa na snagu osmoga dana od dana objave u »Narodnim novinama«.</w:t>
      </w:r>
    </w:p>
    <w:p w14:paraId="1709BFA3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Klasa: 602-02/15-06/00087</w:t>
      </w:r>
    </w:p>
    <w:p w14:paraId="6C0986E9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proofErr w:type="spellStart"/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Urbroj</w:t>
      </w:r>
      <w:proofErr w:type="spellEnd"/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: 533-25-15-0008</w:t>
      </w:r>
    </w:p>
    <w:p w14:paraId="44898969" w14:textId="77777777" w:rsidR="005D5D07" w:rsidRPr="005D5D07" w:rsidRDefault="005D5D07" w:rsidP="005D5D07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Zagreb, 31. kolovoza 2015.</w:t>
      </w:r>
    </w:p>
    <w:p w14:paraId="6B696938" w14:textId="77777777" w:rsidR="005D5D07" w:rsidRPr="005D5D07" w:rsidRDefault="005D5D07" w:rsidP="005D5D07">
      <w:pPr>
        <w:spacing w:line="240" w:lineRule="auto"/>
        <w:ind w:left="6464"/>
        <w:jc w:val="center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Ministar</w:t>
      </w: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br/>
      </w:r>
      <w:r w:rsidRPr="005D5D07">
        <w:rPr>
          <w:rFonts w:ascii="Minion Pro" w:eastAsia="Times New Roman" w:hAnsi="Minion Pro" w:cs="Calibri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prof. dr. sc. Vedran Mornar, </w:t>
      </w:r>
      <w:r w:rsidRPr="005D5D07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v. r.</w:t>
      </w:r>
    </w:p>
    <w:p w14:paraId="5BA97DC7" w14:textId="77777777" w:rsidR="00792D97" w:rsidRDefault="00792D97"/>
    <w:sectPr w:rsidR="00792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07"/>
    <w:rsid w:val="005D5D07"/>
    <w:rsid w:val="0079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4FF0"/>
  <w15:chartTrackingRefBased/>
  <w15:docId w15:val="{51675CBF-1AB0-460D-8EF8-26E8CD1B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2833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1914</Words>
  <Characters>10916</Characters>
  <Application>Microsoft Office Word</Application>
  <DocSecurity>0</DocSecurity>
  <Lines>90</Lines>
  <Paragraphs>25</Paragraphs>
  <ScaleCrop>false</ScaleCrop>
  <Company/>
  <LinksUpToDate>false</LinksUpToDate>
  <CharactersWithSpaces>12805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1</cp:revision>
  <dcterms:created xsi:type="dcterms:W3CDTF">2021-10-18T05:33:00Z</dcterms:created>
  <dcterms:modified xsi:type="dcterms:W3CDTF">2021-10-18T05:33:00Z</dcterms:modified>
</cp:coreProperties>
</file>