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19" w:rsidRDefault="0045533F" w:rsidP="00872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33F">
        <w:rPr>
          <w:rFonts w:ascii="Times New Roman" w:hAnsi="Times New Roman" w:cs="Times New Roman"/>
          <w:b/>
          <w:sz w:val="24"/>
          <w:szCs w:val="24"/>
        </w:rPr>
        <w:t>Srednja škola Bartula Kašića Pag</w:t>
      </w:r>
    </w:p>
    <w:p w:rsidR="00B471B5" w:rsidRPr="0045533F" w:rsidRDefault="00B471B5" w:rsidP="00872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</w:t>
      </w:r>
    </w:p>
    <w:p w:rsidR="0045533F" w:rsidRDefault="00C07F2D" w:rsidP="00872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295A0F">
        <w:rPr>
          <w:rFonts w:ascii="Times New Roman" w:hAnsi="Times New Roman" w:cs="Times New Roman"/>
          <w:sz w:val="24"/>
          <w:szCs w:val="24"/>
        </w:rPr>
        <w:t xml:space="preserve">. </w:t>
      </w:r>
      <w:r w:rsidR="002D1EF6">
        <w:rPr>
          <w:rFonts w:ascii="Times New Roman" w:hAnsi="Times New Roman" w:cs="Times New Roman"/>
          <w:sz w:val="24"/>
          <w:szCs w:val="24"/>
        </w:rPr>
        <w:t>ožujka 2026</w:t>
      </w:r>
      <w:r w:rsidR="0045533F">
        <w:rPr>
          <w:rFonts w:ascii="Times New Roman" w:hAnsi="Times New Roman" w:cs="Times New Roman"/>
          <w:sz w:val="24"/>
          <w:szCs w:val="24"/>
        </w:rPr>
        <w:t>. godine</w:t>
      </w:r>
    </w:p>
    <w:p w:rsidR="0045533F" w:rsidRDefault="0045533F" w:rsidP="00872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33F" w:rsidRDefault="0045533F">
      <w:pPr>
        <w:rPr>
          <w:rFonts w:ascii="Times New Roman" w:hAnsi="Times New Roman" w:cs="Times New Roman"/>
          <w:sz w:val="24"/>
          <w:szCs w:val="24"/>
        </w:rPr>
      </w:pPr>
    </w:p>
    <w:p w:rsidR="0045533F" w:rsidRPr="0045533F" w:rsidRDefault="00A01B37" w:rsidP="00455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C07F2D">
        <w:rPr>
          <w:rFonts w:ascii="Times New Roman" w:hAnsi="Times New Roman" w:cs="Times New Roman"/>
          <w:b/>
          <w:sz w:val="24"/>
          <w:szCs w:val="24"/>
        </w:rPr>
        <w:t>Izvješće sa 15</w:t>
      </w:r>
      <w:r w:rsidR="002D1EF6">
        <w:rPr>
          <w:rFonts w:ascii="Times New Roman" w:hAnsi="Times New Roman" w:cs="Times New Roman"/>
          <w:b/>
          <w:sz w:val="24"/>
          <w:szCs w:val="24"/>
        </w:rPr>
        <w:t>./2026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elektronske 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>sjednice Školskog odbora</w:t>
      </w:r>
    </w:p>
    <w:p w:rsidR="0045533F" w:rsidRPr="0045533F" w:rsidRDefault="00C07F2D" w:rsidP="00455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održane 25</w:t>
      </w:r>
      <w:r w:rsidR="002D1EF6">
        <w:rPr>
          <w:rFonts w:ascii="Times New Roman" w:hAnsi="Times New Roman" w:cs="Times New Roman"/>
          <w:b/>
          <w:sz w:val="24"/>
          <w:szCs w:val="24"/>
        </w:rPr>
        <w:t>. ožujka 2026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>. god.</w:t>
      </w:r>
    </w:p>
    <w:p w:rsidR="0045533F" w:rsidRDefault="0045533F" w:rsidP="004553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37A" w:rsidRDefault="00EF337A" w:rsidP="00EF337A">
      <w:pPr>
        <w:rPr>
          <w:rFonts w:ascii="Times New Roman" w:hAnsi="Times New Roman" w:cs="Times New Roman"/>
          <w:sz w:val="24"/>
          <w:szCs w:val="24"/>
        </w:rPr>
      </w:pPr>
      <w:r w:rsidRPr="00EF337A">
        <w:rPr>
          <w:rFonts w:ascii="Times New Roman" w:hAnsi="Times New Roman" w:cs="Times New Roman"/>
          <w:sz w:val="24"/>
          <w:szCs w:val="24"/>
        </w:rPr>
        <w:t xml:space="preserve">Dnevni red: </w:t>
      </w:r>
    </w:p>
    <w:p w:rsidR="00AE3CE2" w:rsidRPr="00C07F2D" w:rsidRDefault="00C07F2D" w:rsidP="00C07F2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F2D">
        <w:rPr>
          <w:rFonts w:ascii="Times New Roman" w:eastAsia="Times New Roman" w:hAnsi="Times New Roman" w:cs="Times New Roman"/>
          <w:sz w:val="24"/>
          <w:szCs w:val="24"/>
        </w:rPr>
        <w:t>Usvajanje Godišnjeg izvještaja o izvršenju Financijskog plana za 2025. godinu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37A" w:rsidRDefault="00EF337A" w:rsidP="00AE3CE2">
      <w:pPr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CE2" w:rsidRPr="00AE3CE2" w:rsidRDefault="00AE3CE2" w:rsidP="00AE3CE2">
      <w:pPr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EF6" w:rsidRDefault="00A01B37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</w:t>
      </w:r>
      <w:r w:rsidR="00AE3CE2">
        <w:rPr>
          <w:rFonts w:ascii="Times New Roman" w:hAnsi="Times New Roman" w:cs="Times New Roman"/>
          <w:sz w:val="24"/>
          <w:szCs w:val="24"/>
        </w:rPr>
        <w:t xml:space="preserve">. </w:t>
      </w:r>
      <w:r w:rsidR="00C07F2D">
        <w:rPr>
          <w:rFonts w:ascii="Times New Roman" w:hAnsi="Times New Roman" w:cs="Times New Roman"/>
          <w:sz w:val="24"/>
          <w:szCs w:val="24"/>
        </w:rPr>
        <w:t xml:space="preserve">Predložen je godišnji izvještaj o izvršenju Financijskog plana za 2025. godinu, koji se </w:t>
      </w:r>
      <w:r w:rsidR="00C07F2D" w:rsidRPr="00C07F2D">
        <w:rPr>
          <w:rFonts w:ascii="Times New Roman" w:hAnsi="Times New Roman" w:cs="Times New Roman"/>
          <w:sz w:val="24"/>
          <w:szCs w:val="24"/>
        </w:rPr>
        <w:t>sastoji s</w:t>
      </w:r>
      <w:r w:rsidR="00C07F2D">
        <w:rPr>
          <w:rFonts w:ascii="Times New Roman" w:hAnsi="Times New Roman" w:cs="Times New Roman"/>
          <w:sz w:val="24"/>
          <w:szCs w:val="24"/>
        </w:rPr>
        <w:t xml:space="preserve">e od  općeg i posebnog dijela. </w:t>
      </w:r>
      <w:r w:rsidR="00C07F2D" w:rsidRPr="00C07F2D">
        <w:rPr>
          <w:rFonts w:ascii="Times New Roman" w:hAnsi="Times New Roman" w:cs="Times New Roman"/>
          <w:sz w:val="24"/>
          <w:szCs w:val="24"/>
        </w:rPr>
        <w:t>Opći dio sastoji se od prihoda i rashoda iskazanih prema ekonomskoj klasifikaciji i prema izvorima financ</w:t>
      </w:r>
      <w:r w:rsidR="00C07F2D">
        <w:rPr>
          <w:rFonts w:ascii="Times New Roman" w:hAnsi="Times New Roman" w:cs="Times New Roman"/>
          <w:sz w:val="24"/>
          <w:szCs w:val="24"/>
        </w:rPr>
        <w:t xml:space="preserve">iranja. </w:t>
      </w:r>
      <w:r w:rsidR="00C07F2D" w:rsidRPr="00C07F2D">
        <w:rPr>
          <w:rFonts w:ascii="Times New Roman" w:hAnsi="Times New Roman" w:cs="Times New Roman"/>
          <w:sz w:val="24"/>
          <w:szCs w:val="24"/>
        </w:rPr>
        <w:t>Posebni dio godišnjeg Izvještaja o izvršenju financijskog plana sadrži izvršenje rashoda i izdataka iskazanih po izvorima financiranja i ekonomskoj klasifikaciji, raspoređenih u programe koji se sas</w:t>
      </w:r>
      <w:r w:rsidR="00C07F2D">
        <w:rPr>
          <w:rFonts w:ascii="Times New Roman" w:hAnsi="Times New Roman" w:cs="Times New Roman"/>
          <w:sz w:val="24"/>
          <w:szCs w:val="24"/>
        </w:rPr>
        <w:t>toje od aktivnosti i projekata.</w:t>
      </w:r>
      <w:r w:rsidR="002D1EF6" w:rsidRPr="002D1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8E6" w:rsidRPr="009008E6" w:rsidRDefault="009008E6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 w:rsidRPr="009008E6">
        <w:rPr>
          <w:rFonts w:ascii="Times New Roman" w:hAnsi="Times New Roman" w:cs="Times New Roman"/>
          <w:sz w:val="24"/>
          <w:szCs w:val="24"/>
        </w:rPr>
        <w:t xml:space="preserve">Školski odbor jednoglasno je </w:t>
      </w:r>
      <w:r w:rsidR="00AE3CE2">
        <w:rPr>
          <w:rFonts w:ascii="Times New Roman" w:hAnsi="Times New Roman" w:cs="Times New Roman"/>
          <w:sz w:val="24"/>
          <w:szCs w:val="24"/>
        </w:rPr>
        <w:t>prihvatio prijedlog</w:t>
      </w:r>
      <w:r w:rsidRPr="009008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CE2" w:rsidRDefault="009008E6" w:rsidP="009008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8E6">
        <w:rPr>
          <w:rFonts w:ascii="Times New Roman" w:hAnsi="Times New Roman" w:cs="Times New Roman"/>
          <w:i/>
          <w:sz w:val="24"/>
          <w:szCs w:val="24"/>
        </w:rPr>
        <w:t xml:space="preserve">Zaključak: </w:t>
      </w:r>
      <w:r w:rsidR="002D1EF6">
        <w:rPr>
          <w:rFonts w:ascii="Times New Roman" w:hAnsi="Times New Roman" w:cs="Times New Roman"/>
          <w:i/>
          <w:sz w:val="24"/>
          <w:szCs w:val="24"/>
        </w:rPr>
        <w:t xml:space="preserve">jednoglasno se </w:t>
      </w:r>
      <w:r w:rsidR="00C07F2D">
        <w:rPr>
          <w:rFonts w:ascii="Times New Roman" w:hAnsi="Times New Roman" w:cs="Times New Roman"/>
          <w:i/>
          <w:sz w:val="24"/>
          <w:szCs w:val="24"/>
        </w:rPr>
        <w:t xml:space="preserve">usvaja Godišnji izvještaj o izvršenju Financijskog plana </w:t>
      </w:r>
      <w:r w:rsidR="0051273B">
        <w:rPr>
          <w:rFonts w:ascii="Times New Roman" w:hAnsi="Times New Roman" w:cs="Times New Roman"/>
          <w:i/>
          <w:sz w:val="24"/>
          <w:szCs w:val="24"/>
        </w:rPr>
        <w:t>za 2025</w:t>
      </w:r>
      <w:bookmarkStart w:id="0" w:name="_GoBack"/>
      <w:bookmarkEnd w:id="0"/>
      <w:r w:rsidR="00AE3CE2" w:rsidRPr="00AE3CE2">
        <w:rPr>
          <w:rFonts w:ascii="Times New Roman" w:hAnsi="Times New Roman" w:cs="Times New Roman"/>
          <w:i/>
          <w:sz w:val="24"/>
          <w:szCs w:val="24"/>
        </w:rPr>
        <w:t>. godinu.</w:t>
      </w:r>
    </w:p>
    <w:p w:rsidR="004C1CB1" w:rsidRDefault="004C1CB1">
      <w:pPr>
        <w:rPr>
          <w:rFonts w:ascii="Times New Roman" w:hAnsi="Times New Roman" w:cs="Times New Roman"/>
          <w:i/>
          <w:sz w:val="24"/>
          <w:szCs w:val="24"/>
        </w:rPr>
      </w:pPr>
    </w:p>
    <w:p w:rsidR="009D3C04" w:rsidRPr="00872AA2" w:rsidRDefault="00751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471B5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872AA2">
        <w:rPr>
          <w:rFonts w:ascii="Times New Roman" w:hAnsi="Times New Roman" w:cs="Times New Roman"/>
          <w:sz w:val="24"/>
          <w:szCs w:val="24"/>
        </w:rPr>
        <w:t>Školskog odbora</w:t>
      </w:r>
    </w:p>
    <w:sectPr w:rsidR="009D3C04" w:rsidRPr="00872AA2" w:rsidSect="00941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06E"/>
    <w:multiLevelType w:val="hybridMultilevel"/>
    <w:tmpl w:val="84CE6604"/>
    <w:lvl w:ilvl="0" w:tplc="E9ECA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CE0700E"/>
    <w:multiLevelType w:val="hybridMultilevel"/>
    <w:tmpl w:val="0C5EE9F6"/>
    <w:lvl w:ilvl="0" w:tplc="A6569A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28B62D0"/>
    <w:multiLevelType w:val="hybridMultilevel"/>
    <w:tmpl w:val="B4406764"/>
    <w:lvl w:ilvl="0" w:tplc="CAF6F53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13AE4"/>
    <w:multiLevelType w:val="hybridMultilevel"/>
    <w:tmpl w:val="84CE6604"/>
    <w:lvl w:ilvl="0" w:tplc="E9ECA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93F36F5"/>
    <w:multiLevelType w:val="hybridMultilevel"/>
    <w:tmpl w:val="4208C24E"/>
    <w:lvl w:ilvl="0" w:tplc="27B001A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5533F"/>
    <w:rsid w:val="0003613D"/>
    <w:rsid w:val="00045422"/>
    <w:rsid w:val="000A12FE"/>
    <w:rsid w:val="00114BD2"/>
    <w:rsid w:val="001C064C"/>
    <w:rsid w:val="00226B5C"/>
    <w:rsid w:val="00295A0F"/>
    <w:rsid w:val="002D1EF6"/>
    <w:rsid w:val="003130EF"/>
    <w:rsid w:val="003820D9"/>
    <w:rsid w:val="003B0B18"/>
    <w:rsid w:val="003E4B36"/>
    <w:rsid w:val="0045533F"/>
    <w:rsid w:val="004B2AC8"/>
    <w:rsid w:val="004C1CB1"/>
    <w:rsid w:val="004F46AC"/>
    <w:rsid w:val="0051273B"/>
    <w:rsid w:val="0057380C"/>
    <w:rsid w:val="005D35F4"/>
    <w:rsid w:val="00751BCA"/>
    <w:rsid w:val="00763974"/>
    <w:rsid w:val="00785772"/>
    <w:rsid w:val="007F35F3"/>
    <w:rsid w:val="00872AA2"/>
    <w:rsid w:val="00874B09"/>
    <w:rsid w:val="008A51F6"/>
    <w:rsid w:val="009008E6"/>
    <w:rsid w:val="0093081F"/>
    <w:rsid w:val="00941B19"/>
    <w:rsid w:val="009D3C04"/>
    <w:rsid w:val="009D62A1"/>
    <w:rsid w:val="00A01B37"/>
    <w:rsid w:val="00AE3CE2"/>
    <w:rsid w:val="00B471B5"/>
    <w:rsid w:val="00BB23E0"/>
    <w:rsid w:val="00BD0A9E"/>
    <w:rsid w:val="00C07F2D"/>
    <w:rsid w:val="00C11405"/>
    <w:rsid w:val="00C318AB"/>
    <w:rsid w:val="00CA17E0"/>
    <w:rsid w:val="00D23A96"/>
    <w:rsid w:val="00D25920"/>
    <w:rsid w:val="00ED0A1E"/>
    <w:rsid w:val="00E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31FD"/>
  <w15:docId w15:val="{026E9216-9849-4C89-865F-3271AA7C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Berts-pc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Pećirko</cp:lastModifiedBy>
  <cp:revision>23</cp:revision>
  <dcterms:created xsi:type="dcterms:W3CDTF">2015-02-13T06:55:00Z</dcterms:created>
  <dcterms:modified xsi:type="dcterms:W3CDTF">2026-05-07T06:59:00Z</dcterms:modified>
</cp:coreProperties>
</file>